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91" w:rsidRPr="004D074D" w:rsidRDefault="003D2A91" w:rsidP="003D2A91">
      <w:pPr>
        <w:jc w:val="center"/>
        <w:rPr>
          <w:b/>
          <w:bCs/>
          <w:color w:val="000000"/>
          <w:spacing w:val="30"/>
          <w:sz w:val="28"/>
          <w:szCs w:val="28"/>
          <w:lang w:val="uk-UA"/>
        </w:rPr>
      </w:pPr>
      <w:r w:rsidRPr="004D074D">
        <w:rPr>
          <w:noProof/>
          <w:color w:val="000000"/>
          <w:sz w:val="28"/>
          <w:szCs w:val="28"/>
          <w:lang w:val="uk-UA" w:eastAsia="uk-UA"/>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5F398D"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4D074D">
        <w:rPr>
          <w:spacing w:val="40"/>
          <w:sz w:val="28"/>
          <w:szCs w:val="28"/>
          <w:lang w:val="uk-UA"/>
        </w:rPr>
        <w:t xml:space="preserve">РАДА </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7C7F90" w:rsidP="003D2A91">
      <w:pPr>
        <w:pStyle w:val="2"/>
        <w:spacing w:before="0" w:beforeAutospacing="0" w:after="0" w:afterAutospacing="0"/>
        <w:rPr>
          <w:b w:val="0"/>
          <w:sz w:val="28"/>
          <w:szCs w:val="28"/>
          <w:lang w:val="uk-UA"/>
        </w:rPr>
      </w:pPr>
      <w:r>
        <w:rPr>
          <w:b w:val="0"/>
          <w:sz w:val="28"/>
          <w:szCs w:val="28"/>
          <w:lang w:val="uk-UA"/>
        </w:rPr>
        <w:t xml:space="preserve">13 </w:t>
      </w:r>
      <w:r w:rsidR="00242859" w:rsidRPr="004D074D">
        <w:rPr>
          <w:b w:val="0"/>
          <w:sz w:val="28"/>
          <w:szCs w:val="28"/>
          <w:lang w:val="uk-UA"/>
        </w:rPr>
        <w:t>липня</w:t>
      </w:r>
      <w:r w:rsidR="005F398D">
        <w:rPr>
          <w:b w:val="0"/>
          <w:sz w:val="28"/>
          <w:szCs w:val="28"/>
          <w:lang w:val="uk-UA"/>
        </w:rPr>
        <w:t xml:space="preserve"> </w:t>
      </w:r>
      <w:r w:rsidR="003D2A91" w:rsidRPr="004D074D">
        <w:rPr>
          <w:b w:val="0"/>
          <w:sz w:val="28"/>
          <w:szCs w:val="28"/>
          <w:lang w:val="uk-UA"/>
        </w:rPr>
        <w:t>20</w:t>
      </w:r>
      <w:r w:rsidR="004A0959" w:rsidRPr="004D074D">
        <w:rPr>
          <w:b w:val="0"/>
          <w:sz w:val="28"/>
          <w:szCs w:val="28"/>
          <w:lang w:val="uk-UA"/>
        </w:rPr>
        <w:t>2</w:t>
      </w:r>
      <w:r w:rsidR="004D074D">
        <w:rPr>
          <w:b w:val="0"/>
          <w:sz w:val="28"/>
          <w:szCs w:val="28"/>
          <w:lang w:val="uk-UA"/>
        </w:rPr>
        <w:t>1</w:t>
      </w:r>
      <w:r w:rsidR="003D2A91" w:rsidRPr="004D074D">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1F1830">
        <w:rPr>
          <w:b w:val="0"/>
          <w:sz w:val="28"/>
          <w:szCs w:val="28"/>
          <w:lang w:val="uk-UA"/>
        </w:rPr>
        <w:t>238</w:t>
      </w:r>
      <w:r w:rsidR="00242859" w:rsidRPr="004D074D">
        <w:rPr>
          <w:b w:val="0"/>
          <w:sz w:val="28"/>
          <w:szCs w:val="28"/>
          <w:lang w:val="uk-UA"/>
        </w:rPr>
        <w:t>-15</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8647EC" w:rsidRPr="004D074D" w:rsidRDefault="008647EC" w:rsidP="008647EC">
      <w:pPr>
        <w:rPr>
          <w:sz w:val="28"/>
          <w:szCs w:val="28"/>
          <w:lang w:val="uk-UA"/>
        </w:rPr>
      </w:pPr>
      <w:r w:rsidRPr="004D074D">
        <w:rPr>
          <w:sz w:val="28"/>
          <w:szCs w:val="28"/>
          <w:lang w:val="uk-UA"/>
        </w:rPr>
        <w:t>Про безоплатну передачу в господарське відання</w:t>
      </w:r>
    </w:p>
    <w:p w:rsidR="008647EC" w:rsidRPr="004D074D" w:rsidRDefault="008647EC" w:rsidP="008647EC">
      <w:pPr>
        <w:rPr>
          <w:sz w:val="28"/>
          <w:szCs w:val="28"/>
          <w:lang w:val="uk-UA"/>
        </w:rPr>
      </w:pPr>
      <w:r w:rsidRPr="004D074D">
        <w:rPr>
          <w:sz w:val="28"/>
          <w:szCs w:val="28"/>
          <w:lang w:val="uk-UA"/>
        </w:rPr>
        <w:t>комунальному підприємству «Козелецьводоканал»</w:t>
      </w:r>
    </w:p>
    <w:p w:rsidR="00F6721F" w:rsidRPr="004D074D" w:rsidRDefault="008647EC" w:rsidP="00242859">
      <w:pPr>
        <w:jc w:val="both"/>
        <w:rPr>
          <w:sz w:val="28"/>
          <w:szCs w:val="28"/>
          <w:bdr w:val="none" w:sz="0" w:space="0" w:color="auto" w:frame="1"/>
          <w:lang w:val="uk-UA"/>
        </w:rPr>
      </w:pPr>
      <w:r w:rsidRPr="004D074D">
        <w:rPr>
          <w:sz w:val="28"/>
          <w:szCs w:val="28"/>
          <w:lang w:val="uk-UA"/>
        </w:rPr>
        <w:t>Козелецької селищної ради</w:t>
      </w:r>
      <w:r w:rsidR="005F398D">
        <w:rPr>
          <w:sz w:val="28"/>
          <w:szCs w:val="28"/>
          <w:lang w:val="uk-UA"/>
        </w:rPr>
        <w:t xml:space="preserve"> </w:t>
      </w:r>
      <w:r w:rsidR="00242859" w:rsidRPr="004D074D">
        <w:rPr>
          <w:sz w:val="28"/>
          <w:szCs w:val="28"/>
          <w:lang w:val="uk-UA"/>
        </w:rPr>
        <w:t>обладнання</w:t>
      </w:r>
    </w:p>
    <w:p w:rsidR="00243907" w:rsidRPr="004D074D" w:rsidRDefault="00243907" w:rsidP="008647EC">
      <w:pPr>
        <w:jc w:val="both"/>
        <w:rPr>
          <w:sz w:val="28"/>
          <w:szCs w:val="28"/>
          <w:bdr w:val="none" w:sz="0" w:space="0" w:color="auto" w:frame="1"/>
          <w:lang w:val="uk-UA"/>
        </w:rPr>
      </w:pPr>
    </w:p>
    <w:p w:rsidR="00243907" w:rsidRDefault="009246A2" w:rsidP="00243907">
      <w:pPr>
        <w:shd w:val="clear" w:color="auto" w:fill="FFFFFF"/>
        <w:spacing w:line="317" w:lineRule="exact"/>
        <w:ind w:left="10" w:firstLine="792"/>
        <w:jc w:val="both"/>
        <w:rPr>
          <w:sz w:val="28"/>
          <w:szCs w:val="28"/>
          <w:lang w:val="uk-UA"/>
        </w:rPr>
      </w:pPr>
      <w:r w:rsidRPr="004D074D">
        <w:rPr>
          <w:sz w:val="28"/>
          <w:szCs w:val="28"/>
          <w:lang w:val="uk-UA"/>
        </w:rPr>
        <w:t>Відповідно до Положення</w:t>
      </w:r>
      <w:r w:rsidR="00B33331" w:rsidRPr="004D074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w:t>
      </w:r>
      <w:r w:rsidR="00906CF3">
        <w:rPr>
          <w:sz w:val="28"/>
          <w:szCs w:val="28"/>
          <w:lang w:val="uk-UA"/>
        </w:rPr>
        <w:t xml:space="preserve">           </w:t>
      </w:r>
      <w:r w:rsidR="00B33331" w:rsidRPr="004D074D">
        <w:rPr>
          <w:sz w:val="28"/>
          <w:szCs w:val="28"/>
          <w:lang w:val="uk-UA"/>
        </w:rPr>
        <w:t xml:space="preserve">ст. </w:t>
      </w:r>
      <w:r w:rsidR="002E07E7" w:rsidRPr="004D074D">
        <w:rPr>
          <w:sz w:val="28"/>
          <w:szCs w:val="28"/>
          <w:lang w:val="uk-UA"/>
        </w:rPr>
        <w:t>41</w:t>
      </w:r>
      <w:r w:rsidR="00906CF3">
        <w:rPr>
          <w:sz w:val="28"/>
          <w:szCs w:val="28"/>
          <w:lang w:val="uk-UA"/>
        </w:rPr>
        <w:t xml:space="preserve"> Закону України </w:t>
      </w:r>
      <w:r w:rsidR="00B33331" w:rsidRPr="004D074D">
        <w:rPr>
          <w:sz w:val="28"/>
          <w:szCs w:val="28"/>
          <w:lang w:val="uk-UA"/>
        </w:rPr>
        <w:t xml:space="preserve">«Про місцеве самоврядування в Україні», </w:t>
      </w:r>
      <w:r w:rsidR="00C6306C" w:rsidRPr="004D074D">
        <w:rPr>
          <w:sz w:val="28"/>
          <w:szCs w:val="28"/>
          <w:lang w:val="uk-UA"/>
        </w:rPr>
        <w:t>виконавчий  комітет вирішив:</w:t>
      </w:r>
    </w:p>
    <w:p w:rsidR="00242859" w:rsidRPr="004D074D" w:rsidRDefault="00294BC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pacing w:val="-3"/>
          <w:sz w:val="28"/>
          <w:szCs w:val="28"/>
          <w:lang w:val="uk-UA"/>
        </w:rPr>
        <w:t xml:space="preserve"> </w:t>
      </w:r>
      <w:r w:rsidR="003D2A91" w:rsidRPr="004D074D">
        <w:rPr>
          <w:spacing w:val="-3"/>
          <w:sz w:val="28"/>
          <w:szCs w:val="28"/>
          <w:lang w:val="uk-UA"/>
        </w:rPr>
        <w:t>Безоплатно п</w:t>
      </w:r>
      <w:r w:rsidR="00C6306C" w:rsidRPr="004D074D">
        <w:rPr>
          <w:spacing w:val="-3"/>
          <w:sz w:val="28"/>
          <w:szCs w:val="28"/>
          <w:lang w:val="uk-UA"/>
        </w:rPr>
        <w:t>ередат</w:t>
      </w:r>
      <w:r w:rsidR="003D2A91" w:rsidRPr="004D074D">
        <w:rPr>
          <w:spacing w:val="-3"/>
          <w:sz w:val="28"/>
          <w:szCs w:val="28"/>
          <w:lang w:val="uk-UA"/>
        </w:rPr>
        <w:t xml:space="preserve">и в господарське відання </w:t>
      </w:r>
      <w:r w:rsidR="00906CF3">
        <w:rPr>
          <w:spacing w:val="-3"/>
          <w:sz w:val="28"/>
          <w:szCs w:val="28"/>
          <w:lang w:val="uk-UA"/>
        </w:rPr>
        <w:t>к</w:t>
      </w:r>
      <w:r w:rsidR="00243907" w:rsidRPr="004D074D">
        <w:rPr>
          <w:spacing w:val="-3"/>
          <w:sz w:val="28"/>
          <w:szCs w:val="28"/>
          <w:lang w:val="uk-UA"/>
        </w:rPr>
        <w:t>омунальному</w:t>
      </w:r>
      <w:r w:rsidR="003D2A91" w:rsidRPr="004D074D">
        <w:rPr>
          <w:spacing w:val="-3"/>
          <w:sz w:val="28"/>
          <w:szCs w:val="28"/>
          <w:lang w:val="uk-UA"/>
        </w:rPr>
        <w:t xml:space="preserve"> підприємству «Козелецьводоканал» </w:t>
      </w:r>
      <w:r w:rsidR="00906CF3">
        <w:rPr>
          <w:sz w:val="28"/>
          <w:szCs w:val="28"/>
          <w:lang w:val="uk-UA"/>
        </w:rPr>
        <w:t xml:space="preserve">Козелецької селищної </w:t>
      </w:r>
      <w:r w:rsidR="00C6306C" w:rsidRPr="004D074D">
        <w:rPr>
          <w:sz w:val="28"/>
          <w:szCs w:val="28"/>
          <w:lang w:val="uk-UA"/>
        </w:rPr>
        <w:t>ради</w:t>
      </w:r>
      <w:r w:rsidR="00242859" w:rsidRPr="004D074D">
        <w:rPr>
          <w:sz w:val="28"/>
          <w:szCs w:val="28"/>
          <w:lang w:val="uk-UA"/>
        </w:rPr>
        <w:t xml:space="preserve"> обладнання,</w:t>
      </w:r>
      <w:r w:rsidR="006508D7">
        <w:rPr>
          <w:sz w:val="28"/>
          <w:szCs w:val="28"/>
          <w:lang w:val="uk-UA"/>
        </w:rPr>
        <w:t xml:space="preserve">         </w:t>
      </w:r>
      <w:r w:rsidR="00242859" w:rsidRPr="004D074D">
        <w:rPr>
          <w:sz w:val="28"/>
          <w:szCs w:val="28"/>
          <w:lang w:val="uk-UA"/>
        </w:rPr>
        <w:t xml:space="preserve"> а саме</w:t>
      </w:r>
      <w:r w:rsidR="00C6306C" w:rsidRPr="004D074D">
        <w:rPr>
          <w:sz w:val="28"/>
          <w:szCs w:val="28"/>
          <w:lang w:val="uk-UA"/>
        </w:rPr>
        <w:t>:</w:t>
      </w:r>
    </w:p>
    <w:p w:rsidR="00242859" w:rsidRPr="004D074D" w:rsidRDefault="00242859" w:rsidP="004D074D">
      <w:pPr>
        <w:pStyle w:val="a5"/>
        <w:numPr>
          <w:ilvl w:val="0"/>
          <w:numId w:val="17"/>
        </w:numPr>
        <w:shd w:val="clear" w:color="auto" w:fill="FFFFFF"/>
        <w:tabs>
          <w:tab w:val="left" w:pos="1134"/>
        </w:tabs>
        <w:spacing w:line="326" w:lineRule="exact"/>
        <w:ind w:left="0" w:firstLine="851"/>
        <w:jc w:val="both"/>
        <w:rPr>
          <w:sz w:val="28"/>
          <w:szCs w:val="28"/>
          <w:lang w:val="uk-UA"/>
        </w:rPr>
      </w:pPr>
      <w:r w:rsidRPr="004D074D">
        <w:rPr>
          <w:sz w:val="28"/>
          <w:szCs w:val="28"/>
          <w:lang w:val="uk-UA"/>
        </w:rPr>
        <w:t xml:space="preserve">косарка ротаційна навісна з карданом – 1 шт., рік випуску </w:t>
      </w:r>
      <w:r w:rsidR="00294BC4">
        <w:rPr>
          <w:sz w:val="28"/>
          <w:szCs w:val="28"/>
          <w:lang w:val="uk-UA"/>
        </w:rPr>
        <w:t xml:space="preserve">– </w:t>
      </w:r>
      <w:r w:rsidRPr="004D074D">
        <w:rPr>
          <w:sz w:val="28"/>
          <w:szCs w:val="28"/>
          <w:lang w:val="uk-UA"/>
        </w:rPr>
        <w:t>2014, балансова вартість – 14</w:t>
      </w:r>
      <w:r w:rsidR="00294BC4">
        <w:rPr>
          <w:sz w:val="28"/>
          <w:szCs w:val="28"/>
          <w:lang w:val="uk-UA"/>
        </w:rPr>
        <w:t xml:space="preserve"> </w:t>
      </w:r>
      <w:r w:rsidRPr="004D074D">
        <w:rPr>
          <w:sz w:val="28"/>
          <w:szCs w:val="28"/>
          <w:lang w:val="uk-UA"/>
        </w:rPr>
        <w:t>342,00 грн.</w:t>
      </w:r>
    </w:p>
    <w:p w:rsidR="00F42F04" w:rsidRPr="004D074D" w:rsidRDefault="00294BC4"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 xml:space="preserve">Комунальному підприємству </w:t>
      </w:r>
      <w:r w:rsidR="00BB40B4" w:rsidRPr="004D074D">
        <w:rPr>
          <w:spacing w:val="-3"/>
          <w:sz w:val="28"/>
          <w:szCs w:val="28"/>
          <w:lang w:val="uk-UA"/>
        </w:rPr>
        <w:t xml:space="preserve">«Козелецьводоканал» </w:t>
      </w:r>
      <w:r w:rsidR="009B2CA2">
        <w:rPr>
          <w:sz w:val="28"/>
          <w:szCs w:val="28"/>
          <w:lang w:val="uk-UA"/>
        </w:rPr>
        <w:t xml:space="preserve">Козелецької  селищної </w:t>
      </w:r>
      <w:r w:rsidR="00BB40B4" w:rsidRPr="004D074D">
        <w:rPr>
          <w:sz w:val="28"/>
          <w:szCs w:val="28"/>
          <w:lang w:val="uk-UA"/>
        </w:rPr>
        <w:t>ради з</w:t>
      </w:r>
      <w:r w:rsidR="0051412A" w:rsidRPr="004D074D">
        <w:rPr>
          <w:sz w:val="28"/>
          <w:szCs w:val="28"/>
          <w:lang w:val="uk-UA"/>
        </w:rPr>
        <w:t>дійс</w:t>
      </w:r>
      <w:r w:rsidR="00BB5F93" w:rsidRPr="004D074D">
        <w:rPr>
          <w:sz w:val="28"/>
          <w:szCs w:val="28"/>
          <w:lang w:val="uk-UA"/>
        </w:rPr>
        <w:t>нити заходи</w:t>
      </w:r>
      <w:r w:rsidR="00243907" w:rsidRPr="004D074D">
        <w:rPr>
          <w:sz w:val="28"/>
          <w:szCs w:val="28"/>
          <w:lang w:val="uk-UA"/>
        </w:rPr>
        <w:t xml:space="preserve"> щодо приймання-передачі </w:t>
      </w:r>
      <w:r w:rsidR="00D83F99" w:rsidRPr="004D074D">
        <w:rPr>
          <w:sz w:val="28"/>
          <w:szCs w:val="28"/>
          <w:lang w:val="uk-UA"/>
        </w:rPr>
        <w:t>вищезазначен</w:t>
      </w:r>
      <w:r w:rsidR="00AD33B3">
        <w:rPr>
          <w:sz w:val="28"/>
          <w:szCs w:val="28"/>
          <w:lang w:val="uk-UA"/>
        </w:rPr>
        <w:t>ого</w:t>
      </w:r>
      <w:r w:rsidR="009B2CA2">
        <w:rPr>
          <w:sz w:val="28"/>
          <w:szCs w:val="28"/>
          <w:lang w:val="uk-UA"/>
        </w:rPr>
        <w:t xml:space="preserve"> </w:t>
      </w:r>
      <w:r w:rsidR="00AD33B3">
        <w:rPr>
          <w:sz w:val="28"/>
          <w:szCs w:val="28"/>
          <w:lang w:val="uk-UA"/>
        </w:rPr>
        <w:t xml:space="preserve">обладнання </w:t>
      </w:r>
      <w:r w:rsidR="00243907" w:rsidRPr="004D074D">
        <w:rPr>
          <w:sz w:val="28"/>
          <w:szCs w:val="28"/>
          <w:lang w:val="uk-UA"/>
        </w:rPr>
        <w:t xml:space="preserve">в господарське відання відповідно до вимог діючого законодавства. </w:t>
      </w:r>
    </w:p>
    <w:p w:rsidR="00BB40B4" w:rsidRPr="004D074D" w:rsidRDefault="009B2CA2" w:rsidP="00243907">
      <w:pPr>
        <w:pStyle w:val="a5"/>
        <w:numPr>
          <w:ilvl w:val="0"/>
          <w:numId w:val="10"/>
        </w:numPr>
        <w:shd w:val="clear" w:color="auto" w:fill="FFFFFF"/>
        <w:tabs>
          <w:tab w:val="left" w:pos="1134"/>
        </w:tabs>
        <w:spacing w:line="326" w:lineRule="exact"/>
        <w:ind w:left="0" w:firstLine="851"/>
        <w:jc w:val="both"/>
        <w:rPr>
          <w:sz w:val="28"/>
          <w:szCs w:val="28"/>
          <w:lang w:val="uk-UA"/>
        </w:rPr>
      </w:pPr>
      <w:r>
        <w:rPr>
          <w:sz w:val="28"/>
          <w:szCs w:val="28"/>
          <w:lang w:val="uk-UA"/>
        </w:rPr>
        <w:t xml:space="preserve"> </w:t>
      </w:r>
      <w:r w:rsidR="00BB40B4" w:rsidRPr="004D074D">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242859" w:rsidRPr="004D074D" w:rsidRDefault="00242859" w:rsidP="00242859">
      <w:pPr>
        <w:pStyle w:val="a5"/>
        <w:numPr>
          <w:ilvl w:val="0"/>
          <w:numId w:val="13"/>
        </w:numPr>
        <w:shd w:val="clear" w:color="auto" w:fill="FFFFFF"/>
        <w:tabs>
          <w:tab w:val="left" w:pos="1134"/>
        </w:tabs>
        <w:spacing w:line="326" w:lineRule="exact"/>
        <w:jc w:val="both"/>
        <w:rPr>
          <w:sz w:val="28"/>
          <w:szCs w:val="28"/>
          <w:lang w:val="uk-UA"/>
        </w:rPr>
      </w:pPr>
      <w:r w:rsidRPr="004D074D">
        <w:rPr>
          <w:sz w:val="28"/>
          <w:szCs w:val="28"/>
          <w:lang w:val="uk-UA"/>
        </w:rPr>
        <w:t xml:space="preserve">Моцьора В.В. – </w:t>
      </w:r>
      <w:r w:rsidRPr="004D074D">
        <w:rPr>
          <w:bCs/>
          <w:sz w:val="28"/>
          <w:lang w:val="uk-UA"/>
        </w:rPr>
        <w:t>заступника селищного голови з питань будівництв</w:t>
      </w:r>
      <w:r w:rsidR="009B2CA2">
        <w:rPr>
          <w:bCs/>
          <w:sz w:val="28"/>
          <w:lang w:val="uk-UA"/>
        </w:rPr>
        <w:t>а, ЖКГ та комунальної власності;</w:t>
      </w:r>
    </w:p>
    <w:p w:rsidR="00BB40B4" w:rsidRPr="004D074D" w:rsidRDefault="00BB40B4" w:rsidP="00BB40B4">
      <w:pPr>
        <w:pStyle w:val="a6"/>
        <w:widowControl w:val="0"/>
        <w:numPr>
          <w:ilvl w:val="0"/>
          <w:numId w:val="13"/>
        </w:numPr>
        <w:tabs>
          <w:tab w:val="left" w:pos="1134"/>
        </w:tabs>
        <w:autoSpaceDE w:val="0"/>
        <w:autoSpaceDN w:val="0"/>
        <w:adjustRightInd w:val="0"/>
        <w:spacing w:before="0" w:beforeAutospacing="0" w:after="0" w:afterAutospacing="0"/>
        <w:jc w:val="both"/>
        <w:rPr>
          <w:sz w:val="28"/>
          <w:szCs w:val="28"/>
          <w:lang w:val="uk-UA"/>
        </w:rPr>
      </w:pPr>
      <w:r w:rsidRPr="004D074D">
        <w:rPr>
          <w:sz w:val="28"/>
          <w:szCs w:val="28"/>
          <w:lang w:val="uk-UA"/>
        </w:rPr>
        <w:t>Лєпєєв</w:t>
      </w:r>
      <w:r w:rsidR="00C337B7" w:rsidRPr="004D074D">
        <w:rPr>
          <w:sz w:val="28"/>
          <w:szCs w:val="28"/>
          <w:lang w:val="uk-UA"/>
        </w:rPr>
        <w:t>у</w:t>
      </w:r>
      <w:r w:rsidRPr="004D074D">
        <w:rPr>
          <w:sz w:val="28"/>
          <w:szCs w:val="28"/>
          <w:lang w:val="uk-UA"/>
        </w:rPr>
        <w:t xml:space="preserve"> Т.О. – начальник</w:t>
      </w:r>
      <w:r w:rsidR="00C337B7" w:rsidRPr="004D074D">
        <w:rPr>
          <w:sz w:val="28"/>
          <w:szCs w:val="28"/>
          <w:lang w:val="uk-UA"/>
        </w:rPr>
        <w:t>а</w:t>
      </w:r>
      <w:r w:rsidRPr="004D074D">
        <w:rPr>
          <w:sz w:val="28"/>
          <w:szCs w:val="28"/>
          <w:lang w:val="uk-UA"/>
        </w:rPr>
        <w:t xml:space="preserve"> юридичного відділу селищної ради;</w:t>
      </w:r>
    </w:p>
    <w:p w:rsidR="00BB40B4" w:rsidRDefault="00242859" w:rsidP="007C7F90">
      <w:pPr>
        <w:pStyle w:val="a6"/>
        <w:numPr>
          <w:ilvl w:val="0"/>
          <w:numId w:val="13"/>
        </w:numPr>
        <w:spacing w:before="0" w:beforeAutospacing="0" w:after="0" w:afterAutospacing="0"/>
        <w:ind w:left="709" w:hanging="349"/>
        <w:jc w:val="both"/>
        <w:rPr>
          <w:sz w:val="28"/>
          <w:szCs w:val="28"/>
          <w:lang w:val="uk-UA"/>
        </w:rPr>
      </w:pPr>
      <w:r w:rsidRPr="004D074D">
        <w:rPr>
          <w:sz w:val="28"/>
          <w:szCs w:val="28"/>
          <w:lang w:val="uk-UA"/>
        </w:rPr>
        <w:t>Пекур Т.С.</w:t>
      </w:r>
      <w:r w:rsidR="00BB40B4" w:rsidRPr="004D074D">
        <w:rPr>
          <w:sz w:val="28"/>
          <w:szCs w:val="28"/>
          <w:lang w:val="uk-UA"/>
        </w:rPr>
        <w:t xml:space="preserve"> – </w:t>
      </w:r>
      <w:r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DD0D79">
        <w:rPr>
          <w:sz w:val="28"/>
          <w:szCs w:val="28"/>
          <w:lang w:val="uk-UA"/>
        </w:rPr>
        <w:t xml:space="preserve"> </w:t>
      </w:r>
      <w:r w:rsidR="007C7F90">
        <w:rPr>
          <w:sz w:val="28"/>
          <w:szCs w:val="28"/>
          <w:lang w:val="uk-UA"/>
        </w:rPr>
        <w:t>відділу селищної ради.</w:t>
      </w:r>
    </w:p>
    <w:p w:rsidR="00242859" w:rsidRPr="004D074D" w:rsidRDefault="00DD0D79" w:rsidP="00242859">
      <w:pPr>
        <w:pStyle w:val="a6"/>
        <w:widowControl w:val="0"/>
        <w:numPr>
          <w:ilvl w:val="0"/>
          <w:numId w:val="1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sz w:val="28"/>
          <w:szCs w:val="28"/>
          <w:lang w:val="uk-UA"/>
        </w:rPr>
        <w:t xml:space="preserve"> </w:t>
      </w:r>
      <w:r w:rsidR="00242859" w:rsidRPr="004D074D">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D074D" w:rsidRPr="004D074D" w:rsidRDefault="00B87965" w:rsidP="00B025D2">
      <w:pPr>
        <w:pStyle w:val="a5"/>
        <w:shd w:val="clear" w:color="auto" w:fill="FFFFFF"/>
        <w:tabs>
          <w:tab w:val="left" w:pos="1134"/>
        </w:tabs>
        <w:spacing w:line="326" w:lineRule="exact"/>
        <w:ind w:left="851"/>
        <w:jc w:val="both"/>
        <w:rPr>
          <w:sz w:val="28"/>
          <w:szCs w:val="28"/>
          <w:lang w:val="uk-UA"/>
        </w:rPr>
      </w:pPr>
      <w:r>
        <w:rPr>
          <w:sz w:val="28"/>
          <w:szCs w:val="28"/>
          <w:lang w:val="uk-UA"/>
        </w:rPr>
        <w:t xml:space="preserve"> </w:t>
      </w:r>
      <w:bookmarkStart w:id="0" w:name="_GoBack"/>
      <w:bookmarkEnd w:id="0"/>
    </w:p>
    <w:p w:rsidR="007C7F90" w:rsidRDefault="007C7F90" w:rsidP="00B025D2">
      <w:pPr>
        <w:pStyle w:val="a5"/>
        <w:shd w:val="clear" w:color="auto" w:fill="FFFFFF"/>
        <w:tabs>
          <w:tab w:val="left" w:pos="1134"/>
        </w:tabs>
        <w:spacing w:line="326" w:lineRule="exact"/>
        <w:ind w:left="851"/>
        <w:jc w:val="both"/>
        <w:rPr>
          <w:sz w:val="28"/>
          <w:szCs w:val="28"/>
          <w:lang w:val="uk-UA"/>
        </w:rPr>
      </w:pPr>
    </w:p>
    <w:p w:rsidR="007C7F90" w:rsidRDefault="006F6E19" w:rsidP="00B025D2">
      <w:pPr>
        <w:pStyle w:val="a6"/>
        <w:spacing w:before="0" w:beforeAutospacing="0" w:after="120" w:afterAutospacing="0"/>
        <w:rPr>
          <w:sz w:val="28"/>
          <w:szCs w:val="28"/>
          <w:lang w:val="uk-UA"/>
        </w:rPr>
      </w:pPr>
      <w:r w:rsidRPr="004D074D">
        <w:rPr>
          <w:sz w:val="28"/>
          <w:szCs w:val="28"/>
          <w:lang w:val="uk-UA"/>
        </w:rPr>
        <w:t>Селищний голова</w:t>
      </w:r>
      <w:r w:rsidR="00B025D2">
        <w:rPr>
          <w:sz w:val="28"/>
          <w:szCs w:val="28"/>
          <w:lang w:val="uk-UA"/>
        </w:rPr>
        <w:t xml:space="preserve">                                                                          В.П.</w:t>
      </w:r>
      <w:r w:rsidR="004D074D">
        <w:rPr>
          <w:sz w:val="28"/>
          <w:szCs w:val="28"/>
          <w:lang w:val="uk-UA"/>
        </w:rPr>
        <w:t>Бригинець</w:t>
      </w:r>
    </w:p>
    <w:sectPr w:rsidR="007C7F90" w:rsidSect="00AA0AA3">
      <w:pgSz w:w="11906" w:h="16838"/>
      <w:pgMar w:top="709" w:right="991" w:bottom="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E3E" w:rsidRDefault="00C34E3E" w:rsidP="00242859">
      <w:r>
        <w:separator/>
      </w:r>
    </w:p>
  </w:endnote>
  <w:endnote w:type="continuationSeparator" w:id="0">
    <w:p w:rsidR="00C34E3E" w:rsidRDefault="00C34E3E" w:rsidP="0024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E3E" w:rsidRDefault="00C34E3E" w:rsidP="00242859">
      <w:r>
        <w:separator/>
      </w:r>
    </w:p>
  </w:footnote>
  <w:footnote w:type="continuationSeparator" w:id="0">
    <w:p w:rsidR="00C34E3E" w:rsidRDefault="00C34E3E" w:rsidP="002428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2">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4">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5">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7">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7"/>
  </w:num>
  <w:num w:numId="3">
    <w:abstractNumId w:val="17"/>
  </w:num>
  <w:num w:numId="4">
    <w:abstractNumId w:val="12"/>
  </w:num>
  <w:num w:numId="5">
    <w:abstractNumId w:val="4"/>
  </w:num>
  <w:num w:numId="6">
    <w:abstractNumId w:val="16"/>
  </w:num>
  <w:num w:numId="7">
    <w:abstractNumId w:val="0"/>
  </w:num>
  <w:num w:numId="8">
    <w:abstractNumId w:val="13"/>
  </w:num>
  <w:num w:numId="9">
    <w:abstractNumId w:val="14"/>
  </w:num>
  <w:num w:numId="10">
    <w:abstractNumId w:val="11"/>
  </w:num>
  <w:num w:numId="11">
    <w:abstractNumId w:val="3"/>
  </w:num>
  <w:num w:numId="12">
    <w:abstractNumId w:val="6"/>
  </w:num>
  <w:num w:numId="13">
    <w:abstractNumId w:val="2"/>
  </w:num>
  <w:num w:numId="14">
    <w:abstractNumId w:val="10"/>
  </w:num>
  <w:num w:numId="15">
    <w:abstractNumId w:val="8"/>
  </w:num>
  <w:num w:numId="16">
    <w:abstractNumId w:val="1"/>
  </w:num>
  <w:num w:numId="17">
    <w:abstractNumId w:val="9"/>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7C0"/>
    <w:rsid w:val="0009323F"/>
    <w:rsid w:val="00097579"/>
    <w:rsid w:val="000C653E"/>
    <w:rsid w:val="000E6FD8"/>
    <w:rsid w:val="000F6555"/>
    <w:rsid w:val="00165E59"/>
    <w:rsid w:val="001807BA"/>
    <w:rsid w:val="00183827"/>
    <w:rsid w:val="00187E79"/>
    <w:rsid w:val="00197BC4"/>
    <w:rsid w:val="001B791F"/>
    <w:rsid w:val="001F1830"/>
    <w:rsid w:val="00212822"/>
    <w:rsid w:val="00234BD4"/>
    <w:rsid w:val="00242859"/>
    <w:rsid w:val="00243907"/>
    <w:rsid w:val="002937E0"/>
    <w:rsid w:val="00294BC4"/>
    <w:rsid w:val="002B017E"/>
    <w:rsid w:val="002B1C10"/>
    <w:rsid w:val="002E07E7"/>
    <w:rsid w:val="002E7CE3"/>
    <w:rsid w:val="003147A3"/>
    <w:rsid w:val="0032554C"/>
    <w:rsid w:val="003418C2"/>
    <w:rsid w:val="00396864"/>
    <w:rsid w:val="003D2A91"/>
    <w:rsid w:val="003F128E"/>
    <w:rsid w:val="003F264E"/>
    <w:rsid w:val="004046E8"/>
    <w:rsid w:val="004A0959"/>
    <w:rsid w:val="004B5086"/>
    <w:rsid w:val="004D074D"/>
    <w:rsid w:val="0051412A"/>
    <w:rsid w:val="0053382B"/>
    <w:rsid w:val="005A5856"/>
    <w:rsid w:val="005B0F75"/>
    <w:rsid w:val="005C4D76"/>
    <w:rsid w:val="005D57C9"/>
    <w:rsid w:val="005E2715"/>
    <w:rsid w:val="005F398D"/>
    <w:rsid w:val="005F48EA"/>
    <w:rsid w:val="0064594D"/>
    <w:rsid w:val="006508D7"/>
    <w:rsid w:val="00687FA5"/>
    <w:rsid w:val="006D2B9F"/>
    <w:rsid w:val="006F6E19"/>
    <w:rsid w:val="0070126D"/>
    <w:rsid w:val="007623DE"/>
    <w:rsid w:val="00766C7D"/>
    <w:rsid w:val="00774D89"/>
    <w:rsid w:val="00796BA7"/>
    <w:rsid w:val="007B3A67"/>
    <w:rsid w:val="007C7F90"/>
    <w:rsid w:val="007D10F6"/>
    <w:rsid w:val="007D21F7"/>
    <w:rsid w:val="0082228A"/>
    <w:rsid w:val="0084633D"/>
    <w:rsid w:val="008647EC"/>
    <w:rsid w:val="00882294"/>
    <w:rsid w:val="0089604C"/>
    <w:rsid w:val="008C0D55"/>
    <w:rsid w:val="008C3C5D"/>
    <w:rsid w:val="008C6125"/>
    <w:rsid w:val="008D32D8"/>
    <w:rsid w:val="00906CF3"/>
    <w:rsid w:val="00917E1A"/>
    <w:rsid w:val="009246A2"/>
    <w:rsid w:val="009B1CC7"/>
    <w:rsid w:val="009B2CA2"/>
    <w:rsid w:val="009B5425"/>
    <w:rsid w:val="009C0414"/>
    <w:rsid w:val="009D3617"/>
    <w:rsid w:val="009D67E7"/>
    <w:rsid w:val="009E40FB"/>
    <w:rsid w:val="00A23E2A"/>
    <w:rsid w:val="00A2657E"/>
    <w:rsid w:val="00A42B18"/>
    <w:rsid w:val="00A51E2D"/>
    <w:rsid w:val="00AA0AA3"/>
    <w:rsid w:val="00AB5E6F"/>
    <w:rsid w:val="00AD33B3"/>
    <w:rsid w:val="00AD5BF1"/>
    <w:rsid w:val="00AF145C"/>
    <w:rsid w:val="00B000A9"/>
    <w:rsid w:val="00B025D2"/>
    <w:rsid w:val="00B07A41"/>
    <w:rsid w:val="00B33331"/>
    <w:rsid w:val="00B55740"/>
    <w:rsid w:val="00B87965"/>
    <w:rsid w:val="00BB40B4"/>
    <w:rsid w:val="00BB5F93"/>
    <w:rsid w:val="00BE2AE3"/>
    <w:rsid w:val="00BE7A6C"/>
    <w:rsid w:val="00C157F1"/>
    <w:rsid w:val="00C167C0"/>
    <w:rsid w:val="00C22F12"/>
    <w:rsid w:val="00C337B7"/>
    <w:rsid w:val="00C33DC9"/>
    <w:rsid w:val="00C34E3E"/>
    <w:rsid w:val="00C360E9"/>
    <w:rsid w:val="00C6306C"/>
    <w:rsid w:val="00C92CEC"/>
    <w:rsid w:val="00CA0C53"/>
    <w:rsid w:val="00D74398"/>
    <w:rsid w:val="00D83F99"/>
    <w:rsid w:val="00D9197C"/>
    <w:rsid w:val="00DA6294"/>
    <w:rsid w:val="00DD0D79"/>
    <w:rsid w:val="00DD7FAF"/>
    <w:rsid w:val="00E95222"/>
    <w:rsid w:val="00EC3F1B"/>
    <w:rsid w:val="00EE080C"/>
    <w:rsid w:val="00F42F04"/>
    <w:rsid w:val="00F44A6A"/>
    <w:rsid w:val="00F6721F"/>
    <w:rsid w:val="00F711D4"/>
    <w:rsid w:val="00F91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у виносці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і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і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B5402-32AE-4C1A-95DF-3241F33F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1066</Words>
  <Characters>608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Євген</cp:lastModifiedBy>
  <cp:revision>14</cp:revision>
  <cp:lastPrinted>2020-04-02T09:35:00Z</cp:lastPrinted>
  <dcterms:created xsi:type="dcterms:W3CDTF">2021-07-08T11:12:00Z</dcterms:created>
  <dcterms:modified xsi:type="dcterms:W3CDTF">2021-07-12T14:18:00Z</dcterms:modified>
</cp:coreProperties>
</file>